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199E0" w14:textId="77777777" w:rsidR="00AB3226" w:rsidRPr="00AB3226" w:rsidRDefault="00AB3226" w:rsidP="00AB3226">
      <w:pPr>
        <w:pStyle w:val="Docketnumber"/>
        <w:rPr>
          <w:sz w:val="24"/>
          <w:szCs w:val="24"/>
        </w:rPr>
      </w:pPr>
      <w:r w:rsidRPr="00AB3226">
        <w:rPr>
          <w:sz w:val="24"/>
          <w:szCs w:val="24"/>
        </w:rPr>
        <w:t>DOCKET NO. 52035</w:t>
      </w:r>
    </w:p>
    <w:p w14:paraId="31A9156C" w14:textId="77777777" w:rsidR="00AB3226" w:rsidRPr="00AB3226" w:rsidRDefault="00AB3226" w:rsidP="00AB3226">
      <w:pPr>
        <w:pStyle w:val="Docketnumber"/>
        <w:rPr>
          <w:b w:val="0"/>
        </w:rPr>
      </w:pPr>
    </w:p>
    <w:tbl>
      <w:tblPr>
        <w:tblW w:w="9869" w:type="dxa"/>
        <w:jc w:val="center"/>
        <w:tblLook w:val="01E0" w:firstRow="1" w:lastRow="1" w:firstColumn="1" w:lastColumn="1" w:noHBand="0" w:noVBand="0"/>
      </w:tblPr>
      <w:tblGrid>
        <w:gridCol w:w="4799"/>
        <w:gridCol w:w="451"/>
        <w:gridCol w:w="4619"/>
      </w:tblGrid>
      <w:tr w:rsidR="00AB3226" w:rsidRPr="00AB3226" w14:paraId="1E78AA32" w14:textId="77777777" w:rsidTr="00F53C48">
        <w:trPr>
          <w:trHeight w:val="886"/>
          <w:jc w:val="center"/>
        </w:trPr>
        <w:tc>
          <w:tcPr>
            <w:tcW w:w="4799" w:type="dxa"/>
          </w:tcPr>
          <w:tbl>
            <w:tblPr>
              <w:tblW w:w="0" w:type="auto"/>
              <w:tblBorders>
                <w:top w:val="nil"/>
                <w:left w:val="nil"/>
                <w:bottom w:val="nil"/>
                <w:right w:val="nil"/>
              </w:tblBorders>
              <w:tblLook w:val="0000" w:firstRow="0" w:lastRow="0" w:firstColumn="0" w:lastColumn="0" w:noHBand="0" w:noVBand="0"/>
            </w:tblPr>
            <w:tblGrid>
              <w:gridCol w:w="4583"/>
            </w:tblGrid>
            <w:tr w:rsidR="00AB3226" w:rsidRPr="00AB3226" w14:paraId="3C8E621E" w14:textId="77777777" w:rsidTr="00F53C48">
              <w:trPr>
                <w:trHeight w:val="383"/>
              </w:trPr>
              <w:tc>
                <w:tcPr>
                  <w:tcW w:w="0" w:type="auto"/>
                </w:tcPr>
                <w:p w14:paraId="3EA78B0E" w14:textId="77777777" w:rsidR="00AB3226" w:rsidRPr="00AB3226" w:rsidRDefault="00AB3226" w:rsidP="00F53C48">
                  <w:pPr>
                    <w:pStyle w:val="Default"/>
                    <w:rPr>
                      <w:b/>
                      <w:bCs/>
                    </w:rPr>
                  </w:pPr>
                  <w:r w:rsidRPr="00AB3226">
                    <w:rPr>
                      <w:b/>
                      <w:bCs/>
                    </w:rPr>
                    <w:t>APPLICATION OF MONARCH UTILITIES I, L.P. TO AMEND ITS CERTIFICATES OF CONVENIENCE AND NECESSITY IN PARKER COUNTY</w:t>
                  </w:r>
                </w:p>
              </w:tc>
            </w:tr>
          </w:tbl>
          <w:p w14:paraId="3D56DE0F" w14:textId="77777777" w:rsidR="00AB3226" w:rsidRPr="00AB3226" w:rsidRDefault="00AB3226" w:rsidP="00F53C48">
            <w:pPr>
              <w:rPr>
                <w:rFonts w:ascii="Times New Roman Bold" w:hAnsi="Times New Roman Bold"/>
                <w:b/>
                <w:bCs/>
                <w:caps/>
                <w:szCs w:val="24"/>
              </w:rPr>
            </w:pPr>
          </w:p>
        </w:tc>
        <w:tc>
          <w:tcPr>
            <w:tcW w:w="451" w:type="dxa"/>
          </w:tcPr>
          <w:p w14:paraId="4891B207" w14:textId="77777777" w:rsidR="00AB3226" w:rsidRPr="00AB3226" w:rsidRDefault="00AB3226" w:rsidP="00F53C48">
            <w:pPr>
              <w:rPr>
                <w:b/>
                <w:szCs w:val="24"/>
              </w:rPr>
            </w:pPr>
            <w:r w:rsidRPr="00AB3226">
              <w:rPr>
                <w:b/>
                <w:szCs w:val="24"/>
              </w:rPr>
              <w:t>§</w:t>
            </w:r>
          </w:p>
          <w:p w14:paraId="18678273" w14:textId="77777777" w:rsidR="00AB3226" w:rsidRPr="00AB3226" w:rsidRDefault="00AB3226" w:rsidP="00F53C48">
            <w:pPr>
              <w:rPr>
                <w:b/>
                <w:szCs w:val="24"/>
              </w:rPr>
            </w:pPr>
            <w:r w:rsidRPr="00AB3226">
              <w:rPr>
                <w:b/>
                <w:szCs w:val="24"/>
              </w:rPr>
              <w:t>§</w:t>
            </w:r>
          </w:p>
          <w:p w14:paraId="56042954" w14:textId="77777777" w:rsidR="00AB3226" w:rsidRPr="00AB3226" w:rsidRDefault="00AB3226" w:rsidP="00F53C48">
            <w:pPr>
              <w:rPr>
                <w:b/>
                <w:szCs w:val="24"/>
              </w:rPr>
            </w:pPr>
            <w:r w:rsidRPr="00AB3226">
              <w:rPr>
                <w:b/>
                <w:szCs w:val="24"/>
              </w:rPr>
              <w:t>§</w:t>
            </w:r>
          </w:p>
          <w:p w14:paraId="78B25427" w14:textId="77777777" w:rsidR="00AB3226" w:rsidRPr="00AB3226" w:rsidRDefault="00AB3226" w:rsidP="00F53C48">
            <w:pPr>
              <w:rPr>
                <w:b/>
                <w:szCs w:val="24"/>
              </w:rPr>
            </w:pPr>
            <w:r w:rsidRPr="00AB3226">
              <w:rPr>
                <w:b/>
                <w:szCs w:val="24"/>
              </w:rPr>
              <w:t>§</w:t>
            </w:r>
          </w:p>
          <w:p w14:paraId="6C5357CC" w14:textId="77777777" w:rsidR="00AB3226" w:rsidRPr="00AB3226" w:rsidRDefault="00AB3226" w:rsidP="00F53C48">
            <w:pPr>
              <w:rPr>
                <w:b/>
              </w:rPr>
            </w:pPr>
            <w:r w:rsidRPr="00AB3226">
              <w:rPr>
                <w:b/>
                <w:szCs w:val="24"/>
              </w:rPr>
              <w:t>§</w:t>
            </w:r>
          </w:p>
        </w:tc>
        <w:tc>
          <w:tcPr>
            <w:tcW w:w="4619" w:type="dxa"/>
          </w:tcPr>
          <w:p w14:paraId="545C2239" w14:textId="77777777" w:rsidR="00AB3226" w:rsidRPr="00AB3226" w:rsidRDefault="00AB3226" w:rsidP="00F53C48">
            <w:pPr>
              <w:pStyle w:val="Docketstyle"/>
              <w:spacing w:line="240" w:lineRule="auto"/>
              <w:jc w:val="center"/>
              <w:rPr>
                <w:bCs/>
              </w:rPr>
            </w:pPr>
            <w:r w:rsidRPr="00AB3226">
              <w:rPr>
                <w:bCs/>
              </w:rPr>
              <w:t>PUBLIC UTILITY COMMISSION</w:t>
            </w:r>
          </w:p>
          <w:p w14:paraId="6D99BAF2" w14:textId="77777777" w:rsidR="00AB3226" w:rsidRPr="00AB3226" w:rsidRDefault="00AB3226" w:rsidP="00F53C48">
            <w:pPr>
              <w:pStyle w:val="Docketstyle"/>
              <w:spacing w:line="240" w:lineRule="auto"/>
              <w:jc w:val="center"/>
              <w:rPr>
                <w:bCs/>
              </w:rPr>
            </w:pPr>
          </w:p>
          <w:p w14:paraId="3DA5D8BD" w14:textId="77777777" w:rsidR="00AB3226" w:rsidRPr="00AB3226" w:rsidRDefault="00AB3226" w:rsidP="00F53C48">
            <w:pPr>
              <w:pStyle w:val="Docketstyle"/>
              <w:spacing w:line="240" w:lineRule="auto"/>
              <w:jc w:val="center"/>
              <w:rPr>
                <w:bCs/>
              </w:rPr>
            </w:pPr>
            <w:r w:rsidRPr="00AB3226">
              <w:rPr>
                <w:bCs/>
              </w:rPr>
              <w:t>OF TEXAS</w:t>
            </w:r>
          </w:p>
        </w:tc>
      </w:tr>
    </w:tbl>
    <w:p w14:paraId="16260A59" w14:textId="77777777" w:rsidR="00AB3226" w:rsidRPr="00AB3226" w:rsidRDefault="00AB3226" w:rsidP="00AB3226">
      <w:pPr>
        <w:pStyle w:val="Documentheading"/>
        <w:rPr>
          <w:sz w:val="24"/>
          <w:szCs w:val="24"/>
        </w:rPr>
      </w:pPr>
    </w:p>
    <w:p w14:paraId="4C67A510" w14:textId="77777777" w:rsidR="00AB3226" w:rsidRPr="00AB3226" w:rsidRDefault="00AB3226" w:rsidP="00AB3226">
      <w:pPr>
        <w:pStyle w:val="Documentheading"/>
        <w:rPr>
          <w:sz w:val="24"/>
          <w:szCs w:val="24"/>
        </w:rPr>
      </w:pPr>
      <w:r w:rsidRPr="00AB3226">
        <w:rPr>
          <w:sz w:val="24"/>
          <w:szCs w:val="24"/>
        </w:rPr>
        <w:t>COMMISSION STAFF’S REQUEST FOR EXTENSION</w:t>
      </w:r>
    </w:p>
    <w:p w14:paraId="3F344183" w14:textId="77777777" w:rsidR="00AB3226" w:rsidRPr="00AB3226" w:rsidRDefault="00AB3226" w:rsidP="00AB3226">
      <w:pPr>
        <w:pStyle w:val="Documentheading"/>
        <w:rPr>
          <w:sz w:val="24"/>
          <w:szCs w:val="24"/>
        </w:rPr>
      </w:pPr>
    </w:p>
    <w:p w14:paraId="52C20B3E" w14:textId="2D9BFD6B" w:rsidR="00AB3226" w:rsidRPr="00AB3226" w:rsidRDefault="00AB3226" w:rsidP="00AB3226">
      <w:pPr>
        <w:autoSpaceDE w:val="0"/>
        <w:autoSpaceDN w:val="0"/>
        <w:adjustRightInd w:val="0"/>
        <w:spacing w:line="360" w:lineRule="auto"/>
        <w:rPr>
          <w:szCs w:val="24"/>
        </w:rPr>
      </w:pPr>
      <w:r w:rsidRPr="00AB3226">
        <w:tab/>
      </w:r>
      <w:r w:rsidRPr="00AB3226">
        <w:rPr>
          <w:szCs w:val="24"/>
        </w:rPr>
        <w:t xml:space="preserve">On April 16, 2021, Monarch Utilities I, L.P. (Monarch) filed an application to amend its water certificate of convenience and necessity (CCN) No. 12983 </w:t>
      </w:r>
      <w:r w:rsidRPr="00AB3226">
        <w:t xml:space="preserve">and sewer CCN No. </w:t>
      </w:r>
      <w:bookmarkStart w:id="0" w:name="_Hlk51224752"/>
      <w:r w:rsidRPr="00AB3226">
        <w:t xml:space="preserve">20899 </w:t>
      </w:r>
      <w:bookmarkEnd w:id="0"/>
      <w:r w:rsidRPr="00AB3226">
        <w:t xml:space="preserve">in </w:t>
      </w:r>
      <w:bookmarkStart w:id="1" w:name="_Hlk51224718"/>
      <w:r w:rsidRPr="00AB3226">
        <w:t xml:space="preserve">Parker </w:t>
      </w:r>
      <w:bookmarkEnd w:id="1"/>
      <w:r w:rsidRPr="00AB3226">
        <w:t>County.</w:t>
      </w:r>
      <w:r w:rsidRPr="00AB3226">
        <w:rPr>
          <w:szCs w:val="24"/>
        </w:rPr>
        <w:t xml:space="preserve"> The application proposes to add 617 acres to Monarch’s service area</w:t>
      </w:r>
      <w:r w:rsidRPr="00AB3226">
        <w:t>.  Monarch supplemented the application on May 7, 2021.  On June 29, 2021, Monarch filed its proof of notice.  On November 5, 2021, Monarch filed a consent form.</w:t>
      </w:r>
    </w:p>
    <w:p w14:paraId="79361C64" w14:textId="77A02E0C" w:rsidR="00AB3226" w:rsidRPr="00AB3226" w:rsidRDefault="00AB3226" w:rsidP="00AB3226">
      <w:pPr>
        <w:autoSpaceDE w:val="0"/>
        <w:autoSpaceDN w:val="0"/>
        <w:adjustRightInd w:val="0"/>
        <w:spacing w:line="360" w:lineRule="auto"/>
        <w:rPr>
          <w:szCs w:val="24"/>
        </w:rPr>
      </w:pPr>
      <w:r w:rsidRPr="00AB3226">
        <w:rPr>
          <w:szCs w:val="24"/>
        </w:rPr>
        <w:tab/>
      </w:r>
      <w:r w:rsidRPr="00AB3226">
        <w:t xml:space="preserve">On October 29, 2021, the administrative law judge filed Order No. 9 </w:t>
      </w:r>
      <w:r w:rsidRPr="00AB3226">
        <w:rPr>
          <w:szCs w:val="24"/>
        </w:rPr>
        <w:t>requiring the Staff (Staff) of the Public Utility Commission of Texas (Commission) to file</w:t>
      </w:r>
      <w:r w:rsidRPr="00AB3226">
        <w:t xml:space="preserve"> a final recommendation by November 10, 2021. Therefore, this pleading is timely filed</w:t>
      </w:r>
      <w:r w:rsidRPr="00AB3226">
        <w:rPr>
          <w:szCs w:val="24"/>
        </w:rPr>
        <w:t>.</w:t>
      </w:r>
    </w:p>
    <w:p w14:paraId="2BEC247C" w14:textId="77777777" w:rsidR="00AB3226" w:rsidRPr="00AB3226" w:rsidRDefault="00AB3226" w:rsidP="00AB3226"/>
    <w:p w14:paraId="1D408224" w14:textId="77777777" w:rsidR="00AB3226" w:rsidRPr="00AB3226" w:rsidRDefault="00AB3226" w:rsidP="00AB3226">
      <w:pPr>
        <w:pStyle w:val="ListParagraph"/>
        <w:numPr>
          <w:ilvl w:val="0"/>
          <w:numId w:val="1"/>
        </w:numPr>
        <w:spacing w:line="360" w:lineRule="auto"/>
        <w:ind w:left="0" w:firstLine="0"/>
        <w:jc w:val="center"/>
        <w:rPr>
          <w:b/>
        </w:rPr>
      </w:pPr>
      <w:r w:rsidRPr="00AB3226">
        <w:rPr>
          <w:b/>
        </w:rPr>
        <w:t>REQUEST FOR EXTENSION</w:t>
      </w:r>
    </w:p>
    <w:p w14:paraId="4ECD516E" w14:textId="17F0375D" w:rsidR="00AB3226" w:rsidRPr="00AB3226" w:rsidRDefault="00AB3226" w:rsidP="00AB3226">
      <w:pPr>
        <w:spacing w:line="360" w:lineRule="auto"/>
        <w:ind w:firstLine="720"/>
        <w:rPr>
          <w:bCs/>
        </w:rPr>
      </w:pPr>
      <w:r w:rsidRPr="00AB3226">
        <w:rPr>
          <w:bCs/>
        </w:rPr>
        <w:t xml:space="preserve">Under 16 Texas Administrative Code (TAC) § 22.4(b), Staff may request that the time allowed for filing any documents be extended for good cause. Order No. 8 set a deadline of October 22, 2021, for Monarch to file consent forms with the Commission.  Monarch filed a consent form on November 5, 2021.  Within its consent form, Monarch stated that it does not agree with the tariff Staff sent on August 11, 2021.  Staff requests an extension of time to work together with Monarch to resolve Monarch’s issues with the tariff. Consequently, Staff respectfully requests an extension of time to file its final recommendation and for the parties to file joint proposed findings of fact and conclusions of law as outlined in the amended proposed procedural schedule below. </w:t>
      </w:r>
    </w:p>
    <w:p w14:paraId="35B9C533" w14:textId="77777777" w:rsidR="00AB3226" w:rsidRPr="00AB3226" w:rsidRDefault="00AB3226" w:rsidP="00AB3226">
      <w:pPr>
        <w:rPr>
          <w:rFonts w:eastAsia="Calibri"/>
          <w:szCs w:val="24"/>
        </w:rPr>
      </w:pPr>
    </w:p>
    <w:p w14:paraId="32CF0002" w14:textId="77777777" w:rsidR="00AB3226" w:rsidRPr="00AB3226" w:rsidRDefault="00AB3226" w:rsidP="00AB3226">
      <w:pPr>
        <w:pStyle w:val="ListParagraph"/>
        <w:keepNext/>
        <w:numPr>
          <w:ilvl w:val="0"/>
          <w:numId w:val="1"/>
        </w:numPr>
        <w:spacing w:line="360" w:lineRule="auto"/>
        <w:ind w:left="0" w:firstLine="0"/>
        <w:jc w:val="center"/>
        <w:rPr>
          <w:b/>
        </w:rPr>
      </w:pPr>
      <w:r w:rsidRPr="00AB3226">
        <w:rPr>
          <w:b/>
        </w:rPr>
        <w:t>AMENDED PROPOSED PROCEDURAL SCHEDULE</w:t>
      </w:r>
    </w:p>
    <w:p w14:paraId="4A401555" w14:textId="77777777" w:rsidR="00AB3226" w:rsidRPr="00AB3226" w:rsidRDefault="00AB3226" w:rsidP="00AB3226">
      <w:pPr>
        <w:spacing w:line="360" w:lineRule="auto"/>
        <w:ind w:firstLine="720"/>
      </w:pPr>
      <w:r w:rsidRPr="00AB3226">
        <w:t>Staff proposes that the amended procedural schedule below be adopted:</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AB3226" w:rsidRPr="00AB3226" w14:paraId="068235CD" w14:textId="77777777" w:rsidTr="00F53C48">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177F3818" w14:textId="77777777" w:rsidR="00AB3226" w:rsidRPr="00AB3226" w:rsidRDefault="00AB3226" w:rsidP="00F53C48">
            <w:pPr>
              <w:keepNext/>
              <w:spacing w:line="360" w:lineRule="auto"/>
              <w:jc w:val="center"/>
              <w:rPr>
                <w:b/>
              </w:rPr>
            </w:pPr>
            <w:r w:rsidRPr="00AB3226">
              <w:rPr>
                <w:b/>
              </w:rPr>
              <w:t>Event</w:t>
            </w:r>
          </w:p>
        </w:tc>
        <w:tc>
          <w:tcPr>
            <w:tcW w:w="3826" w:type="dxa"/>
            <w:tcBorders>
              <w:top w:val="single" w:sz="4" w:space="0" w:color="auto"/>
              <w:left w:val="single" w:sz="4" w:space="0" w:color="auto"/>
              <w:bottom w:val="single" w:sz="4" w:space="0" w:color="auto"/>
              <w:right w:val="single" w:sz="4" w:space="0" w:color="auto"/>
            </w:tcBorders>
            <w:hideMark/>
          </w:tcPr>
          <w:p w14:paraId="0697BEDF" w14:textId="77777777" w:rsidR="00AB3226" w:rsidRPr="00AB3226" w:rsidRDefault="00AB3226" w:rsidP="00F53C48">
            <w:pPr>
              <w:keepNext/>
              <w:spacing w:line="360" w:lineRule="auto"/>
              <w:jc w:val="center"/>
              <w:rPr>
                <w:b/>
              </w:rPr>
            </w:pPr>
            <w:r w:rsidRPr="00AB3226">
              <w:rPr>
                <w:b/>
              </w:rPr>
              <w:t>Date</w:t>
            </w:r>
          </w:p>
        </w:tc>
      </w:tr>
      <w:tr w:rsidR="00AB3226" w:rsidRPr="00AB3226" w14:paraId="2CD88C22" w14:textId="77777777" w:rsidTr="00F53C48">
        <w:trPr>
          <w:trHeight w:val="611"/>
        </w:trPr>
        <w:tc>
          <w:tcPr>
            <w:tcW w:w="5524" w:type="dxa"/>
            <w:tcBorders>
              <w:top w:val="single" w:sz="4" w:space="0" w:color="auto"/>
              <w:left w:val="single" w:sz="4" w:space="0" w:color="auto"/>
              <w:bottom w:val="single" w:sz="4" w:space="0" w:color="auto"/>
              <w:right w:val="single" w:sz="4" w:space="0" w:color="auto"/>
            </w:tcBorders>
            <w:hideMark/>
          </w:tcPr>
          <w:p w14:paraId="4E84B9FC" w14:textId="77777777" w:rsidR="00AB3226" w:rsidRPr="00AB3226" w:rsidRDefault="00AB3226" w:rsidP="00F53C48">
            <w:pPr>
              <w:autoSpaceDE w:val="0"/>
              <w:autoSpaceDN w:val="0"/>
              <w:adjustRightInd w:val="0"/>
              <w:jc w:val="left"/>
              <w:rPr>
                <w:rFonts w:eastAsia="Calibri"/>
                <w:szCs w:val="24"/>
              </w:rPr>
            </w:pPr>
            <w:r w:rsidRPr="00AB3226">
              <w:t>If no hearing is requested, deadline for Staff to file a final recommendation on the application</w:t>
            </w:r>
          </w:p>
        </w:tc>
        <w:tc>
          <w:tcPr>
            <w:tcW w:w="3826" w:type="dxa"/>
            <w:tcBorders>
              <w:top w:val="single" w:sz="4" w:space="0" w:color="auto"/>
              <w:left w:val="single" w:sz="4" w:space="0" w:color="auto"/>
              <w:bottom w:val="single" w:sz="4" w:space="0" w:color="auto"/>
              <w:right w:val="single" w:sz="4" w:space="0" w:color="auto"/>
            </w:tcBorders>
            <w:hideMark/>
          </w:tcPr>
          <w:p w14:paraId="54DFE81D" w14:textId="1BA9F3A5" w:rsidR="00AB3226" w:rsidRPr="00AB3226" w:rsidRDefault="00AB3226" w:rsidP="00F53C48">
            <w:pPr>
              <w:keepNext/>
              <w:jc w:val="center"/>
              <w:rPr>
                <w:szCs w:val="24"/>
              </w:rPr>
            </w:pPr>
            <w:r w:rsidRPr="00AB3226">
              <w:rPr>
                <w:szCs w:val="24"/>
              </w:rPr>
              <w:t>November 22, 2021</w:t>
            </w:r>
          </w:p>
        </w:tc>
      </w:tr>
      <w:tr w:rsidR="00AB3226" w:rsidRPr="00AB3226" w14:paraId="40C8DF88" w14:textId="77777777" w:rsidTr="00F53C48">
        <w:trPr>
          <w:trHeight w:val="611"/>
        </w:trPr>
        <w:tc>
          <w:tcPr>
            <w:tcW w:w="5524" w:type="dxa"/>
            <w:tcBorders>
              <w:top w:val="single" w:sz="4" w:space="0" w:color="auto"/>
              <w:left w:val="single" w:sz="4" w:space="0" w:color="auto"/>
              <w:bottom w:val="single" w:sz="4" w:space="0" w:color="auto"/>
              <w:right w:val="single" w:sz="4" w:space="0" w:color="auto"/>
            </w:tcBorders>
            <w:hideMark/>
          </w:tcPr>
          <w:p w14:paraId="0A84C7E6" w14:textId="77777777" w:rsidR="00AB3226" w:rsidRPr="00AB3226" w:rsidRDefault="00AB3226" w:rsidP="00F53C48">
            <w:pPr>
              <w:autoSpaceDE w:val="0"/>
              <w:autoSpaceDN w:val="0"/>
              <w:adjustRightInd w:val="0"/>
              <w:jc w:val="left"/>
              <w:rPr>
                <w:rFonts w:eastAsia="Calibri"/>
                <w:szCs w:val="24"/>
              </w:rPr>
            </w:pPr>
            <w:r w:rsidRPr="00AB3226">
              <w:lastRenderedPageBreak/>
              <w:t>If no hearing is requested, deadline for the parties to file joint proposed findings of fact, including findings that address the factors in Texas Water Code § 13.246(c), and conclusions of law</w:t>
            </w:r>
          </w:p>
        </w:tc>
        <w:tc>
          <w:tcPr>
            <w:tcW w:w="3826" w:type="dxa"/>
            <w:tcBorders>
              <w:top w:val="single" w:sz="4" w:space="0" w:color="auto"/>
              <w:left w:val="single" w:sz="4" w:space="0" w:color="auto"/>
              <w:bottom w:val="single" w:sz="4" w:space="0" w:color="auto"/>
              <w:right w:val="single" w:sz="4" w:space="0" w:color="auto"/>
            </w:tcBorders>
            <w:hideMark/>
          </w:tcPr>
          <w:p w14:paraId="22F58A57" w14:textId="17D129CC" w:rsidR="00AB3226" w:rsidRPr="00AB3226" w:rsidRDefault="00AB3226" w:rsidP="00F53C48">
            <w:pPr>
              <w:keepNext/>
              <w:jc w:val="center"/>
              <w:rPr>
                <w:szCs w:val="24"/>
              </w:rPr>
            </w:pPr>
            <w:r w:rsidRPr="00AB3226">
              <w:rPr>
                <w:szCs w:val="24"/>
              </w:rPr>
              <w:t>December 6, 2021</w:t>
            </w:r>
          </w:p>
        </w:tc>
      </w:tr>
    </w:tbl>
    <w:p w14:paraId="75343986" w14:textId="77777777" w:rsidR="00AB3226" w:rsidRPr="00AB3226" w:rsidRDefault="00AB3226" w:rsidP="00AB3226">
      <w:pPr>
        <w:jc w:val="left"/>
        <w:rPr>
          <w:szCs w:val="24"/>
        </w:rPr>
      </w:pPr>
    </w:p>
    <w:p w14:paraId="6F8FB0B4" w14:textId="77777777" w:rsidR="00AB3226" w:rsidRPr="00AB3226" w:rsidRDefault="00AB3226" w:rsidP="00AB3226">
      <w:pPr>
        <w:pStyle w:val="ListParagraph"/>
        <w:numPr>
          <w:ilvl w:val="0"/>
          <w:numId w:val="2"/>
        </w:numPr>
        <w:spacing w:line="360" w:lineRule="auto"/>
        <w:ind w:left="0" w:firstLine="0"/>
        <w:jc w:val="center"/>
        <w:rPr>
          <w:b/>
        </w:rPr>
      </w:pPr>
      <w:r w:rsidRPr="00AB3226">
        <w:rPr>
          <w:b/>
        </w:rPr>
        <w:t>CONCLUSION</w:t>
      </w:r>
    </w:p>
    <w:p w14:paraId="767AE04D" w14:textId="77777777" w:rsidR="00AB3226" w:rsidRPr="00AB3226" w:rsidRDefault="00AB3226" w:rsidP="00AB3226">
      <w:pPr>
        <w:autoSpaceDE w:val="0"/>
        <w:autoSpaceDN w:val="0"/>
        <w:adjustRightInd w:val="0"/>
        <w:spacing w:line="360" w:lineRule="auto"/>
      </w:pPr>
      <w:r w:rsidRPr="00AB3226">
        <w:tab/>
        <w:t xml:space="preserve">Staff respectfully requests the entry of an order establishing the deadlines proposed above. </w:t>
      </w:r>
    </w:p>
    <w:p w14:paraId="62FBCE00" w14:textId="77777777" w:rsidR="00AB3226" w:rsidRPr="00AB3226" w:rsidRDefault="00AB3226" w:rsidP="00AB3226">
      <w:pPr>
        <w:autoSpaceDE w:val="0"/>
        <w:autoSpaceDN w:val="0"/>
        <w:adjustRightInd w:val="0"/>
        <w:spacing w:line="360" w:lineRule="auto"/>
      </w:pPr>
    </w:p>
    <w:p w14:paraId="711AC2B8" w14:textId="4CA27CE7" w:rsidR="00AB3226" w:rsidRPr="00AB3226" w:rsidRDefault="00AB3226" w:rsidP="00AB3226">
      <w:pPr>
        <w:jc w:val="left"/>
      </w:pPr>
      <w:r w:rsidRPr="00AB3226">
        <w:t xml:space="preserve">Dated: </w:t>
      </w:r>
      <w:r w:rsidRPr="00AB3226">
        <w:rPr>
          <w:szCs w:val="24"/>
        </w:rPr>
        <w:fldChar w:fldCharType="begin"/>
      </w:r>
      <w:r w:rsidRPr="00AB3226">
        <w:rPr>
          <w:szCs w:val="24"/>
        </w:rPr>
        <w:instrText xml:space="preserve"> DATE \@ "MMMM d, yyyy" </w:instrText>
      </w:r>
      <w:r w:rsidRPr="00AB3226">
        <w:rPr>
          <w:szCs w:val="24"/>
        </w:rPr>
        <w:fldChar w:fldCharType="separate"/>
      </w:r>
      <w:r w:rsidR="00693DA0">
        <w:rPr>
          <w:noProof/>
          <w:szCs w:val="24"/>
        </w:rPr>
        <w:t>November 10, 2021</w:t>
      </w:r>
      <w:r w:rsidRPr="00AB3226">
        <w:rPr>
          <w:szCs w:val="24"/>
        </w:rPr>
        <w:fldChar w:fldCharType="end"/>
      </w:r>
    </w:p>
    <w:p w14:paraId="2AACFC30" w14:textId="77777777" w:rsidR="00AB3226" w:rsidRPr="00AB3226" w:rsidRDefault="00AB3226" w:rsidP="00AB3226">
      <w:pPr>
        <w:jc w:val="left"/>
      </w:pPr>
    </w:p>
    <w:p w14:paraId="49539447" w14:textId="77777777" w:rsidR="00AB3226" w:rsidRPr="00AB3226" w:rsidRDefault="00AB3226" w:rsidP="00AB3226">
      <w:pPr>
        <w:pStyle w:val="Normaldouble"/>
        <w:ind w:left="4320"/>
      </w:pPr>
      <w:r w:rsidRPr="00AB3226">
        <w:t>Respectfully submitted,</w:t>
      </w:r>
    </w:p>
    <w:p w14:paraId="266C55A4" w14:textId="77777777" w:rsidR="00AB3226" w:rsidRPr="00AB3226" w:rsidRDefault="00AB3226" w:rsidP="00AB3226">
      <w:pPr>
        <w:ind w:left="4320"/>
        <w:contextualSpacing/>
        <w:rPr>
          <w:b/>
          <w:szCs w:val="24"/>
        </w:rPr>
      </w:pPr>
      <w:r w:rsidRPr="00AB3226">
        <w:rPr>
          <w:b/>
          <w:szCs w:val="24"/>
        </w:rPr>
        <w:t>PUBLIC UTILITY COMMISSION OF TEXAS LEGAL DIVISION</w:t>
      </w:r>
    </w:p>
    <w:p w14:paraId="251E32FF" w14:textId="77777777" w:rsidR="00AB3226" w:rsidRPr="00AB3226" w:rsidRDefault="00AB3226" w:rsidP="00AB3226">
      <w:pPr>
        <w:pStyle w:val="Normaldouble"/>
        <w:spacing w:line="240" w:lineRule="auto"/>
        <w:ind w:left="3600"/>
      </w:pPr>
    </w:p>
    <w:p w14:paraId="12971FE1" w14:textId="77777777" w:rsidR="00AB3226" w:rsidRPr="00AB3226" w:rsidRDefault="00AB3226" w:rsidP="00AB3226">
      <w:pPr>
        <w:pStyle w:val="Normaldouble"/>
        <w:spacing w:line="240" w:lineRule="auto"/>
        <w:ind w:left="4320"/>
      </w:pPr>
      <w:r w:rsidRPr="00AB3226">
        <w:t>Rachelle Nicolette Robles</w:t>
      </w:r>
    </w:p>
    <w:p w14:paraId="4AAEB9E7" w14:textId="77777777" w:rsidR="00AB3226" w:rsidRPr="00AB3226" w:rsidRDefault="00AB3226" w:rsidP="00AB3226">
      <w:pPr>
        <w:pStyle w:val="Normaldouble"/>
        <w:spacing w:line="240" w:lineRule="auto"/>
        <w:ind w:left="4320"/>
        <w:jc w:val="left"/>
      </w:pPr>
      <w:r w:rsidRPr="00AB3226">
        <w:t xml:space="preserve">Division Director </w:t>
      </w:r>
    </w:p>
    <w:p w14:paraId="2C1EB17B" w14:textId="77777777" w:rsidR="00AB3226" w:rsidRPr="00AB3226" w:rsidRDefault="00AB3226" w:rsidP="00AB3226">
      <w:pPr>
        <w:pStyle w:val="Normaldouble"/>
        <w:spacing w:line="240" w:lineRule="auto"/>
        <w:ind w:left="4320"/>
      </w:pPr>
    </w:p>
    <w:p w14:paraId="308B7801" w14:textId="77777777" w:rsidR="00AB3226" w:rsidRPr="00AB3226" w:rsidRDefault="00AB3226" w:rsidP="00AB3226">
      <w:pPr>
        <w:ind w:left="4320"/>
        <w:rPr>
          <w:szCs w:val="24"/>
        </w:rPr>
      </w:pPr>
      <w:r w:rsidRPr="00AB3226">
        <w:rPr>
          <w:szCs w:val="24"/>
        </w:rPr>
        <w:t>Rustin Tawater</w:t>
      </w:r>
    </w:p>
    <w:p w14:paraId="71877A4E" w14:textId="77777777" w:rsidR="00AB3226" w:rsidRPr="00AB3226" w:rsidRDefault="00AB3226" w:rsidP="00AB3226">
      <w:pPr>
        <w:ind w:left="4320"/>
        <w:rPr>
          <w:szCs w:val="24"/>
        </w:rPr>
      </w:pPr>
      <w:r w:rsidRPr="00AB3226">
        <w:rPr>
          <w:szCs w:val="24"/>
        </w:rPr>
        <w:t>Managing Attorney</w:t>
      </w:r>
    </w:p>
    <w:p w14:paraId="756BE829" w14:textId="77777777" w:rsidR="00AB3226" w:rsidRPr="00AB3226" w:rsidRDefault="00AB3226" w:rsidP="00AB3226">
      <w:pPr>
        <w:ind w:left="4320"/>
        <w:rPr>
          <w:szCs w:val="24"/>
        </w:rPr>
      </w:pPr>
    </w:p>
    <w:p w14:paraId="47B66767" w14:textId="77777777" w:rsidR="00AB3226" w:rsidRPr="00AB3226" w:rsidRDefault="00AB3226" w:rsidP="00AB3226">
      <w:pPr>
        <w:ind w:left="4320"/>
        <w:rPr>
          <w:szCs w:val="24"/>
        </w:rPr>
      </w:pPr>
    </w:p>
    <w:p w14:paraId="3BA9B3A8" w14:textId="77777777" w:rsidR="00AB3226" w:rsidRPr="00AB3226" w:rsidRDefault="00AB3226" w:rsidP="00AB3226">
      <w:pPr>
        <w:ind w:left="4320"/>
        <w:rPr>
          <w:szCs w:val="24"/>
          <w:u w:val="single"/>
        </w:rPr>
      </w:pPr>
      <w:r w:rsidRPr="00AB3226">
        <w:rPr>
          <w:szCs w:val="24"/>
          <w:u w:val="single"/>
        </w:rPr>
        <w:t>/s/ Phillip Lehmann</w:t>
      </w:r>
    </w:p>
    <w:p w14:paraId="785E1AAE" w14:textId="77777777" w:rsidR="00AB3226" w:rsidRPr="00AB3226" w:rsidRDefault="00AB3226" w:rsidP="00AB3226">
      <w:pPr>
        <w:pStyle w:val="Normaldouble"/>
        <w:spacing w:line="240" w:lineRule="auto"/>
      </w:pPr>
      <w:r w:rsidRPr="00AB3226">
        <w:tab/>
      </w:r>
      <w:r w:rsidRPr="00AB3226">
        <w:tab/>
      </w:r>
      <w:r w:rsidRPr="00AB3226">
        <w:tab/>
      </w:r>
      <w:r w:rsidRPr="00AB3226">
        <w:tab/>
      </w:r>
      <w:r w:rsidRPr="00AB3226">
        <w:tab/>
      </w:r>
      <w:r w:rsidRPr="00AB3226">
        <w:tab/>
        <w:t>Phillip Lehmann</w:t>
      </w:r>
    </w:p>
    <w:p w14:paraId="4D327F92" w14:textId="77777777" w:rsidR="00AB3226" w:rsidRPr="00AB3226" w:rsidRDefault="00AB3226" w:rsidP="00AB3226">
      <w:pPr>
        <w:pStyle w:val="Normaldouble"/>
        <w:spacing w:line="240" w:lineRule="auto"/>
      </w:pPr>
      <w:r w:rsidRPr="00AB3226">
        <w:tab/>
      </w:r>
      <w:r w:rsidRPr="00AB3226">
        <w:tab/>
      </w:r>
      <w:r w:rsidRPr="00AB3226">
        <w:tab/>
      </w:r>
      <w:r w:rsidRPr="00AB3226">
        <w:tab/>
      </w:r>
      <w:r w:rsidRPr="00AB3226">
        <w:tab/>
      </w:r>
      <w:r w:rsidRPr="00AB3226">
        <w:tab/>
        <w:t>State Bar No. 24100140</w:t>
      </w:r>
    </w:p>
    <w:p w14:paraId="2554CF58" w14:textId="77777777" w:rsidR="00AB3226" w:rsidRPr="00AB3226" w:rsidRDefault="00AB3226" w:rsidP="00AB3226">
      <w:pPr>
        <w:pStyle w:val="Normaldouble"/>
        <w:spacing w:line="240" w:lineRule="auto"/>
      </w:pPr>
      <w:r w:rsidRPr="00AB3226">
        <w:tab/>
      </w:r>
      <w:r w:rsidRPr="00AB3226">
        <w:tab/>
      </w:r>
      <w:r w:rsidRPr="00AB3226">
        <w:tab/>
      </w:r>
      <w:r w:rsidRPr="00AB3226">
        <w:tab/>
      </w:r>
      <w:r w:rsidRPr="00AB3226">
        <w:tab/>
      </w:r>
      <w:r w:rsidRPr="00AB3226">
        <w:tab/>
        <w:t>1701 N. Congress Avenue</w:t>
      </w:r>
    </w:p>
    <w:p w14:paraId="41A32B80" w14:textId="77777777" w:rsidR="00AB3226" w:rsidRPr="00AB3226" w:rsidRDefault="00AB3226" w:rsidP="00AB3226">
      <w:pPr>
        <w:pStyle w:val="Normaldouble"/>
        <w:spacing w:line="240" w:lineRule="auto"/>
      </w:pPr>
      <w:r w:rsidRPr="00AB3226">
        <w:tab/>
      </w:r>
      <w:r w:rsidRPr="00AB3226">
        <w:tab/>
      </w:r>
      <w:r w:rsidRPr="00AB3226">
        <w:tab/>
      </w:r>
      <w:r w:rsidRPr="00AB3226">
        <w:tab/>
      </w:r>
      <w:r w:rsidRPr="00AB3226">
        <w:tab/>
      </w:r>
      <w:r w:rsidRPr="00AB3226">
        <w:tab/>
        <w:t>P.O. Box 13326</w:t>
      </w:r>
    </w:p>
    <w:p w14:paraId="2BC8A0BF" w14:textId="77777777" w:rsidR="00AB3226" w:rsidRPr="00AB3226" w:rsidRDefault="00AB3226" w:rsidP="00AB3226">
      <w:pPr>
        <w:pStyle w:val="Normaldouble"/>
        <w:spacing w:line="240" w:lineRule="auto"/>
      </w:pPr>
      <w:r w:rsidRPr="00AB3226">
        <w:tab/>
      </w:r>
      <w:r w:rsidRPr="00AB3226">
        <w:tab/>
      </w:r>
      <w:r w:rsidRPr="00AB3226">
        <w:tab/>
      </w:r>
      <w:r w:rsidRPr="00AB3226">
        <w:tab/>
      </w:r>
      <w:r w:rsidRPr="00AB3226">
        <w:tab/>
      </w:r>
      <w:r w:rsidRPr="00AB3226">
        <w:tab/>
        <w:t>Austin, Texas 78711</w:t>
      </w:r>
    </w:p>
    <w:p w14:paraId="4ACB91A8" w14:textId="77777777" w:rsidR="00AB3226" w:rsidRPr="00AB3226" w:rsidRDefault="00AB3226" w:rsidP="00AB3226">
      <w:pPr>
        <w:pStyle w:val="Normaldouble"/>
        <w:spacing w:line="240" w:lineRule="auto"/>
      </w:pPr>
      <w:r w:rsidRPr="00AB3226">
        <w:tab/>
      </w:r>
      <w:r w:rsidRPr="00AB3226">
        <w:tab/>
      </w:r>
      <w:r w:rsidRPr="00AB3226">
        <w:tab/>
      </w:r>
      <w:r w:rsidRPr="00AB3226">
        <w:tab/>
      </w:r>
      <w:r w:rsidRPr="00AB3226">
        <w:tab/>
      </w:r>
      <w:r w:rsidRPr="00AB3226">
        <w:tab/>
        <w:t>(512) 936-7385</w:t>
      </w:r>
    </w:p>
    <w:p w14:paraId="7E9FC4CD" w14:textId="77777777" w:rsidR="00AB3226" w:rsidRPr="00AB3226" w:rsidRDefault="00AB3226" w:rsidP="00AB3226">
      <w:pPr>
        <w:pStyle w:val="Normaldouble"/>
        <w:spacing w:line="240" w:lineRule="auto"/>
      </w:pPr>
      <w:r w:rsidRPr="00AB3226">
        <w:tab/>
      </w:r>
      <w:r w:rsidRPr="00AB3226">
        <w:tab/>
      </w:r>
      <w:r w:rsidRPr="00AB3226">
        <w:tab/>
      </w:r>
      <w:r w:rsidRPr="00AB3226">
        <w:tab/>
      </w:r>
      <w:r w:rsidRPr="00AB3226">
        <w:tab/>
      </w:r>
      <w:r w:rsidRPr="00AB3226">
        <w:tab/>
        <w:t>(512) 936-7268 (facsimile)</w:t>
      </w:r>
    </w:p>
    <w:p w14:paraId="524DE675" w14:textId="77777777" w:rsidR="00AB3226" w:rsidRPr="00AB3226" w:rsidRDefault="00AB3226" w:rsidP="00AB3226">
      <w:pPr>
        <w:pStyle w:val="Normaldouble"/>
        <w:spacing w:line="240" w:lineRule="auto"/>
      </w:pPr>
      <w:r w:rsidRPr="00AB3226">
        <w:tab/>
      </w:r>
      <w:r w:rsidRPr="00AB3226">
        <w:tab/>
      </w:r>
      <w:r w:rsidRPr="00AB3226">
        <w:tab/>
      </w:r>
      <w:r w:rsidRPr="00AB3226">
        <w:tab/>
      </w:r>
      <w:r w:rsidRPr="00AB3226">
        <w:tab/>
      </w:r>
      <w:r w:rsidRPr="00AB3226">
        <w:tab/>
        <w:t>phillip.lehmann@puc.texas.gov</w:t>
      </w:r>
    </w:p>
    <w:p w14:paraId="31FDC4C8" w14:textId="77777777" w:rsidR="00AB3226" w:rsidRPr="00AB3226" w:rsidRDefault="00AB3226" w:rsidP="00AB3226">
      <w:pPr>
        <w:rPr>
          <w:b/>
          <w:bCs/>
          <w:caps/>
          <w:szCs w:val="24"/>
        </w:rPr>
      </w:pPr>
    </w:p>
    <w:p w14:paraId="6F730226" w14:textId="77777777" w:rsidR="00AB3226" w:rsidRPr="00AB3226" w:rsidRDefault="00AB3226" w:rsidP="00AB3226">
      <w:pPr>
        <w:jc w:val="center"/>
        <w:rPr>
          <w:b/>
          <w:bCs/>
          <w:caps/>
          <w:szCs w:val="24"/>
        </w:rPr>
      </w:pPr>
    </w:p>
    <w:p w14:paraId="2A264F50" w14:textId="77777777" w:rsidR="00AB3226" w:rsidRPr="00AB3226" w:rsidRDefault="00AB3226" w:rsidP="00AB3226">
      <w:pPr>
        <w:jc w:val="center"/>
        <w:rPr>
          <w:b/>
          <w:bCs/>
          <w:caps/>
          <w:szCs w:val="24"/>
        </w:rPr>
      </w:pPr>
      <w:r w:rsidRPr="00AB3226">
        <w:rPr>
          <w:b/>
          <w:bCs/>
          <w:caps/>
          <w:szCs w:val="24"/>
        </w:rPr>
        <w:t>Docket</w:t>
      </w:r>
      <w:r w:rsidRPr="00AB3226">
        <w:rPr>
          <w:b/>
          <w:bCs/>
          <w:szCs w:val="24"/>
        </w:rPr>
        <w:t xml:space="preserve"> </w:t>
      </w:r>
      <w:r w:rsidRPr="00AB3226">
        <w:rPr>
          <w:b/>
          <w:bCs/>
          <w:caps/>
          <w:szCs w:val="24"/>
        </w:rPr>
        <w:t>No. 52035</w:t>
      </w:r>
    </w:p>
    <w:p w14:paraId="1ABD6BEF" w14:textId="77777777" w:rsidR="00AB3226" w:rsidRPr="00AB3226" w:rsidRDefault="00AB3226" w:rsidP="00AB3226">
      <w:pPr>
        <w:jc w:val="center"/>
        <w:rPr>
          <w:b/>
          <w:bCs/>
          <w:caps/>
          <w:szCs w:val="24"/>
        </w:rPr>
      </w:pPr>
    </w:p>
    <w:p w14:paraId="6FE26851" w14:textId="77777777" w:rsidR="00AB3226" w:rsidRPr="00AB3226" w:rsidRDefault="00AB3226" w:rsidP="00AB3226">
      <w:pPr>
        <w:keepNext/>
        <w:jc w:val="center"/>
        <w:rPr>
          <w:b/>
          <w:szCs w:val="24"/>
        </w:rPr>
      </w:pPr>
      <w:r w:rsidRPr="00AB3226">
        <w:rPr>
          <w:b/>
          <w:szCs w:val="24"/>
        </w:rPr>
        <w:t>CERTIFICATE OF SERVICE</w:t>
      </w:r>
    </w:p>
    <w:p w14:paraId="5BC8E9FA" w14:textId="77777777" w:rsidR="00AB3226" w:rsidRPr="00AB3226" w:rsidRDefault="00AB3226" w:rsidP="00AB3226">
      <w:pPr>
        <w:keepNext/>
        <w:jc w:val="center"/>
        <w:rPr>
          <w:b/>
          <w:szCs w:val="24"/>
        </w:rPr>
      </w:pPr>
    </w:p>
    <w:p w14:paraId="45C51415" w14:textId="6649BEAE" w:rsidR="00AB3226" w:rsidRPr="00AB3226" w:rsidRDefault="00AB3226" w:rsidP="00AB3226">
      <w:pPr>
        <w:keepNext/>
        <w:spacing w:line="360" w:lineRule="auto"/>
        <w:ind w:firstLine="720"/>
        <w:rPr>
          <w:color w:val="0D0D0D"/>
          <w:szCs w:val="24"/>
        </w:rPr>
      </w:pPr>
      <w:r w:rsidRPr="00AB3226">
        <w:rPr>
          <w:szCs w:val="24"/>
        </w:rPr>
        <w:t>I</w:t>
      </w:r>
      <w:r w:rsidRPr="00AB3226">
        <w:rPr>
          <w:color w:val="0D0D0D"/>
          <w:szCs w:val="24"/>
        </w:rPr>
        <w:t xml:space="preserve"> certify that, unless otherwise ordered by the presiding officer, notice of the filing of this document was provided to all parties of record via electronic mail on</w:t>
      </w:r>
      <w:r w:rsidRPr="00AB3226">
        <w:rPr>
          <w:szCs w:val="24"/>
        </w:rPr>
        <w:t xml:space="preserve"> </w:t>
      </w:r>
      <w:r w:rsidRPr="00AB3226">
        <w:rPr>
          <w:szCs w:val="24"/>
        </w:rPr>
        <w:fldChar w:fldCharType="begin"/>
      </w:r>
      <w:r w:rsidRPr="00AB3226">
        <w:rPr>
          <w:szCs w:val="24"/>
        </w:rPr>
        <w:instrText xml:space="preserve"> DATE \@ "MMMM d, yyyy" </w:instrText>
      </w:r>
      <w:r w:rsidRPr="00AB3226">
        <w:rPr>
          <w:szCs w:val="24"/>
        </w:rPr>
        <w:fldChar w:fldCharType="separate"/>
      </w:r>
      <w:r w:rsidR="00693DA0">
        <w:rPr>
          <w:noProof/>
          <w:szCs w:val="24"/>
        </w:rPr>
        <w:t>November 10, 2021</w:t>
      </w:r>
      <w:r w:rsidRPr="00AB3226">
        <w:rPr>
          <w:szCs w:val="24"/>
        </w:rPr>
        <w:fldChar w:fldCharType="end"/>
      </w:r>
      <w:r w:rsidRPr="00AB3226">
        <w:rPr>
          <w:color w:val="0D0D0D"/>
          <w:szCs w:val="24"/>
        </w:rPr>
        <w:t>, in accordance with the Order Suspending Rules, issued in Project No. 50664.</w:t>
      </w:r>
    </w:p>
    <w:p w14:paraId="34A03190" w14:textId="77777777" w:rsidR="00AB3226" w:rsidRPr="00AB3226" w:rsidRDefault="00AB3226" w:rsidP="00AB3226">
      <w:pPr>
        <w:keepNext/>
        <w:spacing w:line="360" w:lineRule="auto"/>
        <w:ind w:firstLine="720"/>
        <w:rPr>
          <w:szCs w:val="24"/>
        </w:rPr>
      </w:pPr>
    </w:p>
    <w:p w14:paraId="009A232E" w14:textId="77777777" w:rsidR="00AB3226" w:rsidRPr="00AB3226" w:rsidRDefault="00AB3226" w:rsidP="00AB3226">
      <w:pPr>
        <w:ind w:left="4320"/>
        <w:rPr>
          <w:szCs w:val="24"/>
          <w:u w:val="single"/>
        </w:rPr>
      </w:pPr>
      <w:r w:rsidRPr="00AB3226">
        <w:rPr>
          <w:szCs w:val="24"/>
          <w:u w:val="single"/>
        </w:rPr>
        <w:t>/s/ Phillip Lehmann</w:t>
      </w:r>
    </w:p>
    <w:p w14:paraId="22E1E3B2" w14:textId="4E3D25F0" w:rsidR="00611E56" w:rsidRPr="00AB3226" w:rsidRDefault="00AB3226" w:rsidP="00AB3226">
      <w:pPr>
        <w:ind w:left="4320"/>
        <w:rPr>
          <w:szCs w:val="24"/>
        </w:rPr>
      </w:pPr>
      <w:r w:rsidRPr="00AB3226">
        <w:t>Phillip Lehmann</w:t>
      </w:r>
    </w:p>
    <w:sectPr w:rsidR="00611E56" w:rsidRPr="00AB322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D5CCB" w14:textId="77777777" w:rsidR="00E13A3F" w:rsidRDefault="00E13A3F">
      <w:r>
        <w:separator/>
      </w:r>
    </w:p>
  </w:endnote>
  <w:endnote w:type="continuationSeparator" w:id="0">
    <w:p w14:paraId="054AC6CE" w14:textId="77777777" w:rsidR="00E13A3F" w:rsidRDefault="00E1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7CE06" w14:textId="77777777" w:rsidR="00E13A3F" w:rsidRDefault="00E13A3F">
      <w:r>
        <w:separator/>
      </w:r>
    </w:p>
  </w:footnote>
  <w:footnote w:type="continuationSeparator" w:id="0">
    <w:p w14:paraId="16140840" w14:textId="77777777" w:rsidR="00E13A3F" w:rsidRDefault="00E13A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26501810"/>
    <w:lvl w:ilvl="0" w:tplc="C1DA763A">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226"/>
    <w:rsid w:val="0001222E"/>
    <w:rsid w:val="000B3BFA"/>
    <w:rsid w:val="00147FA1"/>
    <w:rsid w:val="001662C0"/>
    <w:rsid w:val="00173CD0"/>
    <w:rsid w:val="001F5824"/>
    <w:rsid w:val="002006A6"/>
    <w:rsid w:val="00282333"/>
    <w:rsid w:val="002A4C1D"/>
    <w:rsid w:val="00353564"/>
    <w:rsid w:val="00376726"/>
    <w:rsid w:val="004152FC"/>
    <w:rsid w:val="004A6E1A"/>
    <w:rsid w:val="004C65C5"/>
    <w:rsid w:val="004F31CC"/>
    <w:rsid w:val="00527F79"/>
    <w:rsid w:val="00562A42"/>
    <w:rsid w:val="00611E56"/>
    <w:rsid w:val="0062698C"/>
    <w:rsid w:val="00666479"/>
    <w:rsid w:val="00693DA0"/>
    <w:rsid w:val="006C29C3"/>
    <w:rsid w:val="00701BB4"/>
    <w:rsid w:val="00732E38"/>
    <w:rsid w:val="007E7307"/>
    <w:rsid w:val="00832E7F"/>
    <w:rsid w:val="008E545F"/>
    <w:rsid w:val="009242E3"/>
    <w:rsid w:val="009413E3"/>
    <w:rsid w:val="00943744"/>
    <w:rsid w:val="009F44FB"/>
    <w:rsid w:val="00A54178"/>
    <w:rsid w:val="00A54632"/>
    <w:rsid w:val="00A71EBD"/>
    <w:rsid w:val="00A95684"/>
    <w:rsid w:val="00AB3226"/>
    <w:rsid w:val="00AD4423"/>
    <w:rsid w:val="00B27101"/>
    <w:rsid w:val="00B44A19"/>
    <w:rsid w:val="00B90BF3"/>
    <w:rsid w:val="00BB4D44"/>
    <w:rsid w:val="00C300D7"/>
    <w:rsid w:val="00C52E5B"/>
    <w:rsid w:val="00C73E17"/>
    <w:rsid w:val="00CA7137"/>
    <w:rsid w:val="00DA408D"/>
    <w:rsid w:val="00DB0B90"/>
    <w:rsid w:val="00E13A3F"/>
    <w:rsid w:val="00E25724"/>
    <w:rsid w:val="00E26D29"/>
    <w:rsid w:val="00EB19F5"/>
    <w:rsid w:val="00EE3785"/>
    <w:rsid w:val="00F14BC6"/>
    <w:rsid w:val="00F71982"/>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8A8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226"/>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AB3226"/>
    <w:pPr>
      <w:jc w:val="center"/>
    </w:pPr>
    <w:rPr>
      <w:b/>
      <w:caps/>
      <w:sz w:val="28"/>
    </w:rPr>
  </w:style>
  <w:style w:type="paragraph" w:customStyle="1" w:styleId="Docketstyle">
    <w:name w:val="Docket style"/>
    <w:basedOn w:val="Normal"/>
    <w:rsid w:val="00AB3226"/>
    <w:pPr>
      <w:keepNext/>
      <w:tabs>
        <w:tab w:val="center" w:pos="4770"/>
        <w:tab w:val="left" w:pos="5400"/>
      </w:tabs>
      <w:spacing w:line="288" w:lineRule="auto"/>
    </w:pPr>
    <w:rPr>
      <w:b/>
      <w:caps/>
    </w:rPr>
  </w:style>
  <w:style w:type="paragraph" w:customStyle="1" w:styleId="Documentheading">
    <w:name w:val="Document heading"/>
    <w:basedOn w:val="Normal"/>
    <w:rsid w:val="00AB3226"/>
    <w:pPr>
      <w:keepNext/>
      <w:jc w:val="center"/>
    </w:pPr>
    <w:rPr>
      <w:b/>
      <w:caps/>
      <w:sz w:val="28"/>
    </w:rPr>
  </w:style>
  <w:style w:type="paragraph" w:styleId="Footer">
    <w:name w:val="footer"/>
    <w:basedOn w:val="Normal"/>
    <w:link w:val="FooterChar"/>
    <w:rsid w:val="00AB3226"/>
    <w:pPr>
      <w:tabs>
        <w:tab w:val="center" w:pos="4680"/>
        <w:tab w:val="right" w:pos="9360"/>
      </w:tabs>
      <w:spacing w:line="240" w:lineRule="atLeast"/>
    </w:pPr>
    <w:rPr>
      <w:sz w:val="16"/>
    </w:rPr>
  </w:style>
  <w:style w:type="character" w:customStyle="1" w:styleId="FooterChar">
    <w:name w:val="Footer Char"/>
    <w:basedOn w:val="DefaultParagraphFont"/>
    <w:link w:val="Footer"/>
    <w:rsid w:val="00AB3226"/>
    <w:rPr>
      <w:rFonts w:ascii="Times New Roman" w:eastAsia="Times New Roman" w:hAnsi="Times New Roman" w:cs="Times New Roman"/>
      <w:sz w:val="16"/>
      <w:szCs w:val="20"/>
    </w:rPr>
  </w:style>
  <w:style w:type="paragraph" w:customStyle="1" w:styleId="Normaldouble">
    <w:name w:val="Normal double"/>
    <w:basedOn w:val="Normal"/>
    <w:link w:val="NormaldoubleChar"/>
    <w:rsid w:val="00AB3226"/>
    <w:pPr>
      <w:spacing w:line="480" w:lineRule="auto"/>
    </w:pPr>
  </w:style>
  <w:style w:type="character" w:styleId="PageNumber">
    <w:name w:val="page number"/>
    <w:basedOn w:val="DefaultParagraphFont"/>
    <w:rsid w:val="00AB3226"/>
  </w:style>
  <w:style w:type="paragraph" w:styleId="ListParagraph">
    <w:name w:val="List Paragraph"/>
    <w:basedOn w:val="Normal"/>
    <w:uiPriority w:val="34"/>
    <w:qFormat/>
    <w:rsid w:val="00AB3226"/>
    <w:pPr>
      <w:ind w:left="720"/>
      <w:contextualSpacing/>
    </w:pPr>
  </w:style>
  <w:style w:type="character" w:customStyle="1" w:styleId="NormaldoubleChar">
    <w:name w:val="Normal double Char"/>
    <w:link w:val="Normaldouble"/>
    <w:locked/>
    <w:rsid w:val="00AB3226"/>
    <w:rPr>
      <w:rFonts w:ascii="Times New Roman" w:eastAsia="Times New Roman" w:hAnsi="Times New Roman" w:cs="Times New Roman"/>
      <w:sz w:val="24"/>
      <w:szCs w:val="20"/>
    </w:rPr>
  </w:style>
  <w:style w:type="character" w:customStyle="1" w:styleId="DocketnumberChar">
    <w:name w:val="Docket number Char"/>
    <w:link w:val="Docketnumber"/>
    <w:rsid w:val="00AB3226"/>
    <w:rPr>
      <w:rFonts w:ascii="Times New Roman" w:eastAsia="Times New Roman" w:hAnsi="Times New Roman" w:cs="Times New Roman"/>
      <w:b/>
      <w:caps/>
      <w:sz w:val="28"/>
      <w:szCs w:val="20"/>
    </w:rPr>
  </w:style>
  <w:style w:type="paragraph" w:customStyle="1" w:styleId="Default">
    <w:name w:val="Default"/>
    <w:rsid w:val="00AB32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01222E"/>
    <w:pPr>
      <w:tabs>
        <w:tab w:val="center" w:pos="4680"/>
        <w:tab w:val="right" w:pos="9360"/>
      </w:tabs>
    </w:pPr>
  </w:style>
  <w:style w:type="character" w:customStyle="1" w:styleId="HeaderChar">
    <w:name w:val="Header Char"/>
    <w:basedOn w:val="DefaultParagraphFont"/>
    <w:link w:val="Header"/>
    <w:uiPriority w:val="99"/>
    <w:rsid w:val="0001222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2599</Characters>
  <Application>Microsoft Office Word</Application>
  <DocSecurity>0</DocSecurity>
  <Lines>21</Lines>
  <Paragraphs>6</Paragraphs>
  <ScaleCrop>false</ScaleCrop>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2021-11-10T15:26:00Z</dcterms:created>
  <dcterms:modified xsi:type="dcterms:W3CDTF">2021-11-10T15:26:00Z</dcterms:modified>
</cp:coreProperties>
</file>